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5422" w14:textId="77777777" w:rsidR="00A3724D" w:rsidRDefault="00B72071">
      <w:r>
        <w:rPr>
          <w:noProof/>
        </w:rPr>
        <w:drawing>
          <wp:inline distT="0" distB="0" distL="0" distR="0" wp14:anchorId="1F027A5B" wp14:editId="3D1CC8AE">
            <wp:extent cx="14878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865505"/>
                    </a:xfrm>
                    <a:prstGeom prst="rect">
                      <a:avLst/>
                    </a:prstGeom>
                    <a:noFill/>
                  </pic:spPr>
                </pic:pic>
              </a:graphicData>
            </a:graphic>
          </wp:inline>
        </w:drawing>
      </w:r>
    </w:p>
    <w:p w14:paraId="216260FD" w14:textId="77777777" w:rsidR="00CE0D35" w:rsidRDefault="00CE0D35"/>
    <w:p w14:paraId="562F8C12" w14:textId="69816496" w:rsidR="00B72071" w:rsidRDefault="008D0F0E">
      <w:r>
        <w:t>February</w:t>
      </w:r>
      <w:r w:rsidR="00F32021">
        <w:t xml:space="preserve"> </w:t>
      </w:r>
      <w:r>
        <w:t>6</w:t>
      </w:r>
      <w:r w:rsidR="002A28D3">
        <w:t>, 202</w:t>
      </w:r>
      <w:r w:rsidR="00F14D42">
        <w:t>4</w:t>
      </w:r>
    </w:p>
    <w:p w14:paraId="2A539AA3" w14:textId="59645A4B" w:rsidR="002E521E" w:rsidRDefault="002E521E" w:rsidP="008836B4">
      <w:pPr>
        <w:spacing w:after="120" w:line="240" w:lineRule="auto"/>
        <w:jc w:val="center"/>
        <w:rPr>
          <w:b/>
          <w:u w:val="single"/>
        </w:rPr>
      </w:pPr>
      <w:bookmarkStart w:id="0" w:name="_Hlk522614579"/>
      <w:bookmarkStart w:id="1" w:name="_Hlk533761248"/>
      <w:bookmarkStart w:id="2" w:name="_Hlk103606057"/>
    </w:p>
    <w:p w14:paraId="53002909" w14:textId="22ECFF86" w:rsidR="00683ED8" w:rsidRPr="00D01BB8" w:rsidRDefault="00230FFF" w:rsidP="008D332E">
      <w:pPr>
        <w:spacing w:after="120" w:line="240" w:lineRule="auto"/>
        <w:rPr>
          <w:rFonts w:ascii="Arial" w:hAnsi="Arial" w:cs="Arial"/>
          <w:color w:val="000000"/>
          <w:sz w:val="20"/>
          <w:szCs w:val="20"/>
          <w:shd w:val="clear" w:color="auto" w:fill="FFFFFF"/>
        </w:rPr>
      </w:pPr>
      <w:r>
        <w:rPr>
          <w:rFonts w:ascii="Arial" w:hAnsi="Arial" w:cs="Arial"/>
          <w:b/>
          <w:bCs/>
          <w:color w:val="000000"/>
          <w:sz w:val="20"/>
          <w:szCs w:val="20"/>
          <w:u w:val="single"/>
          <w:shd w:val="clear" w:color="auto" w:fill="FFFFFF"/>
        </w:rPr>
        <w:t>Whittier Alliance</w:t>
      </w:r>
      <w:r w:rsidR="002A28D3" w:rsidRPr="00D01BB8">
        <w:rPr>
          <w:rFonts w:ascii="Arial" w:hAnsi="Arial" w:cs="Arial"/>
          <w:color w:val="000000"/>
          <w:sz w:val="20"/>
          <w:szCs w:val="20"/>
        </w:rPr>
        <w:br/>
      </w:r>
      <w:r>
        <w:rPr>
          <w:rFonts w:ascii="Arial" w:hAnsi="Arial" w:cs="Arial"/>
          <w:color w:val="000000"/>
          <w:sz w:val="20"/>
          <w:szCs w:val="20"/>
          <w:shd w:val="clear" w:color="auto" w:fill="FFFFFF"/>
        </w:rPr>
        <w:t>10 E</w:t>
      </w:r>
      <w:r w:rsidR="008D0F0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25</w:t>
      </w:r>
      <w:r w:rsidR="008D0F0E" w:rsidRPr="008D0F0E">
        <w:rPr>
          <w:rFonts w:ascii="Arial" w:hAnsi="Arial" w:cs="Arial"/>
          <w:color w:val="000000"/>
          <w:sz w:val="20"/>
          <w:szCs w:val="20"/>
          <w:shd w:val="clear" w:color="auto" w:fill="FFFFFF"/>
          <w:vertAlign w:val="superscript"/>
        </w:rPr>
        <w:t>th</w:t>
      </w:r>
      <w:r w:rsidR="008D0F0E">
        <w:rPr>
          <w:rFonts w:ascii="Arial" w:hAnsi="Arial" w:cs="Arial"/>
          <w:color w:val="000000"/>
          <w:sz w:val="20"/>
          <w:szCs w:val="20"/>
          <w:shd w:val="clear" w:color="auto" w:fill="FFFFFF"/>
        </w:rPr>
        <w:t xml:space="preserve"> </w:t>
      </w:r>
      <w:r w:rsidR="00A1110A">
        <w:rPr>
          <w:rFonts w:ascii="Arial" w:hAnsi="Arial" w:cs="Arial"/>
          <w:color w:val="000000"/>
          <w:sz w:val="20"/>
          <w:szCs w:val="20"/>
          <w:shd w:val="clear" w:color="auto" w:fill="FFFFFF"/>
        </w:rPr>
        <w:t>St</w:t>
      </w:r>
      <w:r>
        <w:rPr>
          <w:rFonts w:ascii="Arial" w:hAnsi="Arial" w:cs="Arial"/>
          <w:color w:val="000000"/>
          <w:sz w:val="20"/>
          <w:szCs w:val="20"/>
          <w:shd w:val="clear" w:color="auto" w:fill="FFFFFF"/>
        </w:rPr>
        <w:t>reet</w:t>
      </w:r>
      <w:r w:rsidR="002A28D3" w:rsidRPr="00D01BB8">
        <w:rPr>
          <w:rFonts w:ascii="Arial" w:hAnsi="Arial" w:cs="Arial"/>
          <w:color w:val="000000"/>
          <w:sz w:val="20"/>
          <w:szCs w:val="20"/>
        </w:rPr>
        <w:br/>
      </w:r>
      <w:r w:rsidR="002A28D3" w:rsidRPr="00D01BB8">
        <w:rPr>
          <w:rFonts w:ascii="Arial" w:hAnsi="Arial" w:cs="Arial"/>
          <w:color w:val="000000"/>
          <w:sz w:val="20"/>
          <w:szCs w:val="20"/>
          <w:shd w:val="clear" w:color="auto" w:fill="FFFFFF"/>
        </w:rPr>
        <w:t>Minneapolis, MN 554</w:t>
      </w:r>
      <w:r w:rsidR="00ED6D18" w:rsidRPr="00D01BB8">
        <w:rPr>
          <w:rFonts w:ascii="Arial" w:hAnsi="Arial" w:cs="Arial"/>
          <w:color w:val="000000"/>
          <w:sz w:val="20"/>
          <w:szCs w:val="20"/>
          <w:shd w:val="clear" w:color="auto" w:fill="FFFFFF"/>
        </w:rPr>
        <w:t>0</w:t>
      </w:r>
      <w:r w:rsidR="008D0F0E">
        <w:rPr>
          <w:rFonts w:ascii="Arial" w:hAnsi="Arial" w:cs="Arial"/>
          <w:color w:val="000000"/>
          <w:sz w:val="20"/>
          <w:szCs w:val="20"/>
          <w:shd w:val="clear" w:color="auto" w:fill="FFFFFF"/>
        </w:rPr>
        <w:t>4</w:t>
      </w:r>
    </w:p>
    <w:p w14:paraId="7DE4BF9D" w14:textId="4B97F03B" w:rsidR="00047231" w:rsidRDefault="00047231" w:rsidP="008D332E">
      <w:pPr>
        <w:spacing w:after="120" w:line="240" w:lineRule="auto"/>
        <w:rPr>
          <w:rFonts w:ascii="Arial" w:hAnsi="Arial" w:cs="Arial"/>
          <w:color w:val="000000"/>
          <w:sz w:val="18"/>
          <w:szCs w:val="18"/>
          <w:shd w:val="clear" w:color="auto" w:fill="FFFFFF"/>
        </w:rPr>
      </w:pPr>
    </w:p>
    <w:p w14:paraId="1EE7ED90" w14:textId="77777777" w:rsidR="00047231" w:rsidRPr="00683ED8" w:rsidRDefault="00047231" w:rsidP="008D332E">
      <w:pPr>
        <w:spacing w:after="120" w:line="240" w:lineRule="auto"/>
        <w:rPr>
          <w:rFonts w:cstheme="minorHAnsi"/>
          <w:b/>
          <w:u w:val="single"/>
        </w:rPr>
      </w:pPr>
    </w:p>
    <w:p w14:paraId="40464115" w14:textId="5FDFDDFA" w:rsidR="00B72071" w:rsidRDefault="00B72071" w:rsidP="008836B4">
      <w:pPr>
        <w:spacing w:after="120" w:line="240" w:lineRule="auto"/>
        <w:jc w:val="center"/>
        <w:rPr>
          <w:b/>
          <w:u w:val="single"/>
        </w:rPr>
      </w:pPr>
      <w:r w:rsidRPr="00852E3E">
        <w:rPr>
          <w:b/>
          <w:u w:val="single"/>
        </w:rPr>
        <w:t>NOTICE OF A PUBLIC HEARING</w:t>
      </w:r>
    </w:p>
    <w:p w14:paraId="3ECEEE5D" w14:textId="0E30AF26" w:rsidR="00987EB7" w:rsidRPr="00631EAA" w:rsidRDefault="00987EB7" w:rsidP="00696AEE">
      <w:pPr>
        <w:spacing w:after="0" w:line="240" w:lineRule="auto"/>
        <w:jc w:val="center"/>
        <w:rPr>
          <w:rFonts w:cstheme="minorHAnsi"/>
          <w:b/>
          <w:u w:val="single"/>
        </w:rPr>
      </w:pPr>
    </w:p>
    <w:p w14:paraId="455B4424" w14:textId="1AF2FC3E" w:rsidR="00230FFF" w:rsidRDefault="00230FFF" w:rsidP="00230FFF">
      <w:pPr>
        <w:spacing w:after="0" w:line="240" w:lineRule="auto"/>
        <w:jc w:val="both"/>
        <w:rPr>
          <w:rFonts w:ascii="Calibri" w:hAnsi="Calibri" w:cs="Calibri"/>
        </w:rPr>
      </w:pPr>
      <w:bookmarkStart w:id="3" w:name="_Hlk158110309"/>
      <w:bookmarkStart w:id="4" w:name="_Hlk530400547"/>
      <w:bookmarkStart w:id="5" w:name="_Hlk530399383"/>
      <w:r w:rsidRPr="00230FFF">
        <w:rPr>
          <w:rFonts w:ascii="Calibri" w:hAnsi="Calibri" w:cs="Calibri"/>
        </w:rPr>
        <w:t xml:space="preserve">Elizabeth Gales and Rachel Peterson of Hess </w:t>
      </w:r>
      <w:proofErr w:type="spellStart"/>
      <w:r w:rsidRPr="00230FFF">
        <w:rPr>
          <w:rFonts w:ascii="Calibri" w:hAnsi="Calibri" w:cs="Calibri"/>
        </w:rPr>
        <w:t>Roise</w:t>
      </w:r>
      <w:proofErr w:type="spellEnd"/>
      <w:r w:rsidRPr="00230FFF">
        <w:rPr>
          <w:rFonts w:ascii="Calibri" w:hAnsi="Calibri" w:cs="Calibri"/>
        </w:rPr>
        <w:t xml:space="preserve"> and Company, on behalf of the City of Minneapolis Public Works Department, have submitted a Demolition of Historic Resource application to demolish the Nicollet Ave Bridge over Midtown Greenway (</w:t>
      </w:r>
      <w:bookmarkStart w:id="6" w:name="_Hlk158035898"/>
      <w:r w:rsidRPr="00230FFF">
        <w:rPr>
          <w:rFonts w:ascii="Calibri" w:hAnsi="Calibri" w:cs="Calibri"/>
        </w:rPr>
        <w:t>Bridge No. 90590</w:t>
      </w:r>
      <w:bookmarkEnd w:id="6"/>
      <w:r w:rsidRPr="00230FFF">
        <w:rPr>
          <w:rFonts w:ascii="Calibri" w:hAnsi="Calibri" w:cs="Calibri"/>
        </w:rPr>
        <w:t>), a contributing resource in National Register of Historic Places-listed Chicago, Milwaukee, and St. Paul Railroad (</w:t>
      </w:r>
      <w:proofErr w:type="spellStart"/>
      <w:r w:rsidRPr="00230FFF">
        <w:rPr>
          <w:rFonts w:ascii="Calibri" w:hAnsi="Calibri" w:cs="Calibri"/>
        </w:rPr>
        <w:t>CM&amp;StP</w:t>
      </w:r>
      <w:proofErr w:type="spellEnd"/>
      <w:r w:rsidRPr="00230FFF">
        <w:rPr>
          <w:rFonts w:ascii="Calibri" w:hAnsi="Calibri" w:cs="Calibri"/>
        </w:rPr>
        <w:t>) Grade Separation Historic District.</w:t>
      </w:r>
    </w:p>
    <w:bookmarkEnd w:id="3"/>
    <w:p w14:paraId="76C393D0" w14:textId="77777777" w:rsidR="00230FFF" w:rsidRPr="00230FFF" w:rsidRDefault="00230FFF" w:rsidP="00230FFF">
      <w:pPr>
        <w:spacing w:after="0" w:line="240" w:lineRule="auto"/>
        <w:jc w:val="both"/>
        <w:rPr>
          <w:rFonts w:ascii="Calibri" w:hAnsi="Calibri" w:cs="Calibri"/>
        </w:rPr>
      </w:pPr>
    </w:p>
    <w:p w14:paraId="485B76AA" w14:textId="3FDCB8A8" w:rsidR="00BD4CFE" w:rsidRPr="00487481" w:rsidRDefault="00BD4CFE" w:rsidP="00631EAA">
      <w:pPr>
        <w:spacing w:after="0" w:line="240" w:lineRule="auto"/>
        <w:jc w:val="both"/>
        <w:rPr>
          <w:rFonts w:cstheme="minorHAnsi"/>
          <w:b/>
          <w:bCs/>
          <w:u w:val="single"/>
        </w:rPr>
      </w:pPr>
      <w:r w:rsidRPr="00BD4CFE">
        <w:rPr>
          <w:rFonts w:cstheme="minorHAnsi"/>
        </w:rPr>
        <w:t xml:space="preserve">The Heritage Preservation Commission will meet </w:t>
      </w:r>
      <w:r>
        <w:rPr>
          <w:rFonts w:cstheme="minorHAnsi"/>
        </w:rPr>
        <w:t xml:space="preserve">on </w:t>
      </w:r>
      <w:r w:rsidR="008D0F0E">
        <w:rPr>
          <w:rFonts w:cstheme="minorHAnsi"/>
          <w:b/>
          <w:bCs/>
        </w:rPr>
        <w:t>Monday</w:t>
      </w:r>
      <w:r w:rsidR="007062B8">
        <w:rPr>
          <w:rFonts w:cstheme="minorHAnsi"/>
          <w:b/>
          <w:bCs/>
        </w:rPr>
        <w:t xml:space="preserve">, </w:t>
      </w:r>
      <w:r w:rsidR="008D0F0E">
        <w:rPr>
          <w:rFonts w:cstheme="minorHAnsi"/>
          <w:b/>
          <w:bCs/>
        </w:rPr>
        <w:t>February</w:t>
      </w:r>
      <w:r w:rsidR="006E4FF4">
        <w:rPr>
          <w:rFonts w:cstheme="minorHAnsi"/>
          <w:b/>
          <w:bCs/>
        </w:rPr>
        <w:t xml:space="preserve"> </w:t>
      </w:r>
      <w:r w:rsidR="008D0F0E">
        <w:rPr>
          <w:rFonts w:cstheme="minorHAnsi"/>
          <w:b/>
          <w:bCs/>
        </w:rPr>
        <w:t>26</w:t>
      </w:r>
      <w:r w:rsidR="00ED6D18">
        <w:rPr>
          <w:rFonts w:cstheme="minorHAnsi"/>
          <w:b/>
          <w:bCs/>
        </w:rPr>
        <w:t>,</w:t>
      </w:r>
      <w:r w:rsidR="00696AEE">
        <w:rPr>
          <w:rFonts w:cstheme="minorHAnsi"/>
          <w:b/>
          <w:bCs/>
        </w:rPr>
        <w:t xml:space="preserve"> 202</w:t>
      </w:r>
      <w:r w:rsidR="00F14D42">
        <w:rPr>
          <w:rFonts w:cstheme="minorHAnsi"/>
          <w:b/>
          <w:bCs/>
        </w:rPr>
        <w:t>4</w:t>
      </w:r>
      <w:r w:rsidR="00696AEE">
        <w:rPr>
          <w:rFonts w:cstheme="minorHAnsi"/>
          <w:b/>
          <w:bCs/>
        </w:rPr>
        <w:t xml:space="preserve">, </w:t>
      </w:r>
      <w:r w:rsidRPr="00BD4CFE">
        <w:rPr>
          <w:rFonts w:cstheme="minorHAnsi"/>
          <w:b/>
        </w:rPr>
        <w:t xml:space="preserve">at 4:30 p.m. in Room </w:t>
      </w:r>
      <w:r w:rsidR="00F14D42">
        <w:rPr>
          <w:rFonts w:cstheme="minorHAnsi"/>
          <w:b/>
        </w:rPr>
        <w:t xml:space="preserve">350 </w:t>
      </w:r>
      <w:r w:rsidR="00425152">
        <w:rPr>
          <w:rFonts w:cstheme="minorHAnsi"/>
          <w:b/>
        </w:rPr>
        <w:t xml:space="preserve">Public Service </w:t>
      </w:r>
      <w:r w:rsidR="00F14D42">
        <w:rPr>
          <w:rFonts w:cstheme="minorHAnsi"/>
          <w:b/>
        </w:rPr>
        <w:t>Center (PSC)</w:t>
      </w:r>
      <w:r w:rsidRPr="00BD4CFE">
        <w:rPr>
          <w:rFonts w:cstheme="minorHAnsi"/>
          <w:b/>
        </w:rPr>
        <w:t xml:space="preserve">, </w:t>
      </w:r>
      <w:r w:rsidR="00F14D42">
        <w:rPr>
          <w:rFonts w:cstheme="minorHAnsi"/>
          <w:b/>
        </w:rPr>
        <w:t>250 S 4</w:t>
      </w:r>
      <w:r w:rsidR="00F14D42" w:rsidRPr="00F14D42">
        <w:rPr>
          <w:rFonts w:cstheme="minorHAnsi"/>
          <w:b/>
          <w:vertAlign w:val="superscript"/>
        </w:rPr>
        <w:t>th</w:t>
      </w:r>
      <w:r w:rsidR="00F14D42">
        <w:rPr>
          <w:rFonts w:cstheme="minorHAnsi"/>
          <w:b/>
        </w:rPr>
        <w:t xml:space="preserve"> St</w:t>
      </w:r>
      <w:r w:rsidRPr="00BD4CFE">
        <w:rPr>
          <w:rFonts w:cstheme="minorHAnsi"/>
          <w:b/>
        </w:rPr>
        <w:t>, Minneapolis, MN</w:t>
      </w:r>
      <w:r w:rsidRPr="00BD4CFE">
        <w:rPr>
          <w:rFonts w:cstheme="minorHAnsi"/>
        </w:rPr>
        <w:t xml:space="preserve">. Interested parties are invited to attend and be heard. Planning Department staff will issue a recommendation to the Heritage Preservation Commission. After hearing from the public, the Heritage Preservation Commission will make a determination based on required legal findings of fact. </w:t>
      </w:r>
      <w:r w:rsidRPr="00487481">
        <w:rPr>
          <w:rFonts w:cstheme="minorHAnsi"/>
          <w:b/>
          <w:bCs/>
        </w:rPr>
        <w:t xml:space="preserve">Please visit </w:t>
      </w:r>
      <w:hyperlink r:id="rId9" w:history="1">
        <w:r w:rsidR="00631EAA" w:rsidRPr="00487481">
          <w:rPr>
            <w:rStyle w:val="Hyperlink"/>
            <w:rFonts w:cstheme="minorHAnsi"/>
            <w:b/>
            <w:bCs/>
          </w:rPr>
          <w:t>http://www.minneapolismn.gov/meetings/hpc/index.htm</w:t>
        </w:r>
      </w:hyperlink>
      <w:r w:rsidRPr="00487481">
        <w:rPr>
          <w:rFonts w:cstheme="minorHAnsi"/>
          <w:b/>
          <w:bCs/>
        </w:rPr>
        <w:t xml:space="preserve"> for the agenda with staff reports </w:t>
      </w:r>
      <w:r w:rsidRPr="00487481">
        <w:rPr>
          <w:rFonts w:cstheme="minorHAnsi"/>
          <w:b/>
          <w:bCs/>
          <w:u w:val="single"/>
        </w:rPr>
        <w:t>(web page will be updated by the end of the day Monday prior to the meeting date).</w:t>
      </w:r>
    </w:p>
    <w:p w14:paraId="2605E642" w14:textId="77777777" w:rsidR="00BD5951" w:rsidRPr="00BD4CFE" w:rsidRDefault="00BD5951" w:rsidP="00BD5951">
      <w:pPr>
        <w:spacing w:after="0" w:line="240" w:lineRule="auto"/>
        <w:rPr>
          <w:rFonts w:cstheme="minorHAnsi"/>
        </w:rPr>
      </w:pPr>
    </w:p>
    <w:p w14:paraId="4B5F43B9" w14:textId="77777777" w:rsidR="0007765E" w:rsidRPr="00BD4CFE" w:rsidRDefault="0007765E" w:rsidP="00BD5951">
      <w:pPr>
        <w:spacing w:after="0" w:line="240" w:lineRule="auto"/>
        <w:rPr>
          <w:rFonts w:cstheme="minorHAnsi"/>
        </w:rPr>
      </w:pPr>
      <w:r w:rsidRPr="00BD4CFE">
        <w:rPr>
          <w:rFonts w:cstheme="minorHAnsi"/>
        </w:rPr>
        <w:t xml:space="preserve">In accordance with the Preservation </w:t>
      </w:r>
      <w:r w:rsidR="00AC46F0" w:rsidRPr="00BD4CFE">
        <w:rPr>
          <w:rFonts w:cstheme="minorHAnsi"/>
        </w:rPr>
        <w:t>Ordinance</w:t>
      </w:r>
      <w:r w:rsidRPr="00BD4CFE">
        <w:rPr>
          <w:rFonts w:cstheme="minorHAnsi"/>
        </w:rPr>
        <w:t xml:space="preserve">, all property owners within 350 feet of the subject property are notified of this public hearing. If you have questions about the project, please contact the City staff person listed below. If you would like to submit comments, you may make them verbally at the meeting or submit them in writing to: </w:t>
      </w:r>
    </w:p>
    <w:p w14:paraId="20B5F091" w14:textId="77777777" w:rsidR="00BD5951" w:rsidRPr="00987EB7" w:rsidRDefault="00BD5951" w:rsidP="00BD5951">
      <w:pPr>
        <w:spacing w:after="0" w:line="240" w:lineRule="auto"/>
        <w:rPr>
          <w:rFonts w:cstheme="minorHAnsi"/>
        </w:rPr>
      </w:pPr>
    </w:p>
    <w:p w14:paraId="1970D99F" w14:textId="349D2640" w:rsidR="00683ED8" w:rsidRPr="00987EB7" w:rsidRDefault="00230FFF" w:rsidP="00683ED8">
      <w:pPr>
        <w:spacing w:after="0" w:line="240" w:lineRule="auto"/>
        <w:jc w:val="center"/>
        <w:rPr>
          <w:rFonts w:cstheme="minorHAnsi"/>
          <w:b/>
        </w:rPr>
      </w:pPr>
      <w:r>
        <w:rPr>
          <w:rFonts w:cstheme="minorHAnsi"/>
          <w:b/>
        </w:rPr>
        <w:t>Rob Skalecki</w:t>
      </w:r>
      <w:r w:rsidR="00683ED8" w:rsidRPr="00987EB7">
        <w:rPr>
          <w:rFonts w:cstheme="minorHAnsi"/>
          <w:b/>
        </w:rPr>
        <w:t>,</w:t>
      </w:r>
      <w:r w:rsidR="00683ED8">
        <w:rPr>
          <w:rFonts w:cstheme="minorHAnsi"/>
          <w:b/>
        </w:rPr>
        <w:t xml:space="preserve"> </w:t>
      </w:r>
      <w:r w:rsidR="008D0F0E">
        <w:rPr>
          <w:rFonts w:cstheme="minorHAnsi"/>
          <w:b/>
        </w:rPr>
        <w:t xml:space="preserve">Senior </w:t>
      </w:r>
      <w:r w:rsidR="00683ED8" w:rsidRPr="00987EB7">
        <w:rPr>
          <w:rFonts w:cstheme="minorHAnsi"/>
          <w:b/>
        </w:rPr>
        <w:t xml:space="preserve">City Planner </w:t>
      </w:r>
      <w:r w:rsidR="00683ED8" w:rsidRPr="00987EB7">
        <w:rPr>
          <w:rFonts w:cstheme="minorHAnsi"/>
          <w:bCs/>
        </w:rPr>
        <w:t xml:space="preserve">– </w:t>
      </w:r>
      <w:r w:rsidR="00683ED8" w:rsidRPr="00987EB7">
        <w:rPr>
          <w:rFonts w:cstheme="minorHAnsi"/>
          <w:b/>
          <w:color w:val="333B3E"/>
          <w:spacing w:val="-2"/>
          <w:shd w:val="clear" w:color="auto" w:fill="FFFFFF"/>
        </w:rPr>
        <w:t xml:space="preserve">505 Fourth Ave. S., </w:t>
      </w:r>
      <w:r w:rsidR="00683ED8" w:rsidRPr="00987EB7">
        <w:rPr>
          <w:rFonts w:cstheme="minorHAnsi"/>
          <w:b/>
        </w:rPr>
        <w:t>#320, Minneapolis, MN 55415</w:t>
      </w:r>
    </w:p>
    <w:p w14:paraId="1959653B" w14:textId="72629AB3" w:rsidR="00683ED8" w:rsidRDefault="00683ED8" w:rsidP="00683ED8">
      <w:pPr>
        <w:spacing w:after="0" w:line="240" w:lineRule="auto"/>
        <w:jc w:val="center"/>
        <w:rPr>
          <w:rStyle w:val="Hyperlink"/>
          <w:rFonts w:cstheme="minorHAnsi"/>
          <w:b/>
          <w:bCs/>
        </w:rPr>
      </w:pPr>
      <w:r w:rsidRPr="00987EB7">
        <w:rPr>
          <w:rFonts w:cstheme="minorHAnsi"/>
          <w:b/>
        </w:rPr>
        <w:t xml:space="preserve">Phone: </w:t>
      </w:r>
      <w:r>
        <w:rPr>
          <w:rFonts w:cstheme="minorHAnsi"/>
          <w:b/>
        </w:rPr>
        <w:t xml:space="preserve">(612) </w:t>
      </w:r>
      <w:r w:rsidR="00230FFF">
        <w:rPr>
          <w:rFonts w:cstheme="minorHAnsi"/>
          <w:b/>
        </w:rPr>
        <w:t>394-7851</w:t>
      </w:r>
      <w:r>
        <w:rPr>
          <w:rFonts w:cstheme="minorHAnsi"/>
          <w:b/>
        </w:rPr>
        <w:t xml:space="preserve">    </w:t>
      </w:r>
      <w:r w:rsidRPr="00987EB7">
        <w:rPr>
          <w:rFonts w:cstheme="minorHAnsi"/>
          <w:b/>
        </w:rPr>
        <w:t xml:space="preserve">Email: </w:t>
      </w:r>
      <w:hyperlink r:id="rId10" w:history="1">
        <w:r w:rsidR="00230FFF" w:rsidRPr="00FF01D8">
          <w:rPr>
            <w:rStyle w:val="Hyperlink"/>
            <w:rFonts w:cstheme="minorHAnsi"/>
            <w:b/>
            <w:bCs/>
          </w:rPr>
          <w:t>Robert.Skalecki@minneapolismn.gov</w:t>
        </w:r>
      </w:hyperlink>
    </w:p>
    <w:p w14:paraId="5076CB5F" w14:textId="77777777" w:rsidR="00696AEE" w:rsidRDefault="00696AEE" w:rsidP="00683ED8">
      <w:pPr>
        <w:spacing w:after="0" w:line="240" w:lineRule="auto"/>
        <w:jc w:val="center"/>
        <w:rPr>
          <w:rStyle w:val="Hyperlink"/>
          <w:rFonts w:cstheme="minorHAnsi"/>
          <w:b/>
          <w:bCs/>
        </w:rPr>
      </w:pPr>
    </w:p>
    <w:p w14:paraId="2E2C6799" w14:textId="77777777" w:rsidR="0007765E" w:rsidRPr="00987EB7" w:rsidRDefault="0007765E" w:rsidP="0007765E">
      <w:pPr>
        <w:spacing w:after="0" w:line="240" w:lineRule="auto"/>
        <w:jc w:val="center"/>
        <w:rPr>
          <w:rFonts w:cstheme="minorHAnsi"/>
          <w:b/>
        </w:rPr>
      </w:pPr>
    </w:p>
    <w:bookmarkEnd w:id="0"/>
    <w:bookmarkEnd w:id="1"/>
    <w:bookmarkEnd w:id="2"/>
    <w:bookmarkEnd w:id="4"/>
    <w:bookmarkEnd w:id="5"/>
    <w:p w14:paraId="7F95FA44" w14:textId="77777777" w:rsidR="00696AEE" w:rsidRDefault="00BD4CFE" w:rsidP="00BD4CFE">
      <w:pPr>
        <w:jc w:val="both"/>
        <w:rPr>
          <w:rFonts w:cstheme="minorHAnsi"/>
          <w:color w:val="333B3E"/>
          <w:spacing w:val="-2"/>
          <w:shd w:val="clear" w:color="auto" w:fill="FFFFFF"/>
        </w:rPr>
      </w:pPr>
      <w:r>
        <w:rPr>
          <w:rFonts w:cstheme="minorHAnsi"/>
          <w:color w:val="333B3E"/>
          <w:spacing w:val="-2"/>
          <w:shd w:val="clear" w:color="auto" w:fill="FFFFFF"/>
        </w:rPr>
        <w:t>For reasonable accommodations or alternative formats please contact </w:t>
      </w:r>
      <w:r>
        <w:rPr>
          <w:rStyle w:val="Strong"/>
          <w:rFonts w:cstheme="minorHAnsi"/>
          <w:color w:val="333B3E"/>
          <w:spacing w:val="-2"/>
          <w:shd w:val="clear" w:color="auto" w:fill="FFFFFF"/>
        </w:rPr>
        <w:t>612-673-2216.</w:t>
      </w:r>
      <w:r>
        <w:rPr>
          <w:rFonts w:cstheme="minorHAnsi"/>
          <w:b/>
          <w:bCs/>
          <w:color w:val="333B3E"/>
          <w:spacing w:val="-2"/>
          <w:shd w:val="clear" w:color="auto" w:fill="FFFFFF"/>
        </w:rPr>
        <w:t xml:space="preserve"> </w:t>
      </w:r>
      <w:r>
        <w:rPr>
          <w:rFonts w:cstheme="minorHAnsi"/>
          <w:color w:val="333B3E"/>
          <w:spacing w:val="-2"/>
          <w:shd w:val="clear" w:color="auto" w:fill="FFFFFF"/>
        </w:rPr>
        <w:t>People who are deaf or hard of hearing can use a relay service to call 311 at 612-673-3000. TTY users call 612-263-6850.</w:t>
      </w:r>
      <w:r>
        <w:rPr>
          <w:rFonts w:cstheme="minorHAnsi"/>
          <w:color w:val="333B3E"/>
          <w:spacing w:val="-2"/>
        </w:rPr>
        <w:br/>
      </w:r>
    </w:p>
    <w:p w14:paraId="4C7F72E7" w14:textId="2DAA76A2" w:rsidR="00BD4CFE" w:rsidRDefault="00BD4CFE" w:rsidP="00BD4CFE">
      <w:pPr>
        <w:jc w:val="both"/>
        <w:rPr>
          <w:rFonts w:cstheme="minorHAnsi"/>
          <w:color w:val="333B3E"/>
          <w:spacing w:val="-2"/>
          <w:shd w:val="clear" w:color="auto" w:fill="FFFFFF"/>
        </w:rPr>
      </w:pPr>
      <w:r>
        <w:rPr>
          <w:rFonts w:cstheme="minorHAnsi"/>
          <w:color w:val="333B3E"/>
          <w:spacing w:val="-2"/>
          <w:shd w:val="clear" w:color="auto" w:fill="FFFFFF"/>
        </w:rPr>
        <w:t xml:space="preserve">Para </w:t>
      </w:r>
      <w:proofErr w:type="spellStart"/>
      <w:r>
        <w:rPr>
          <w:rFonts w:cstheme="minorHAnsi"/>
          <w:color w:val="333B3E"/>
          <w:spacing w:val="-2"/>
          <w:shd w:val="clear" w:color="auto" w:fill="FFFFFF"/>
        </w:rPr>
        <w:t>asistencia</w:t>
      </w:r>
      <w:proofErr w:type="spellEnd"/>
      <w:r>
        <w:rPr>
          <w:rFonts w:cstheme="minorHAnsi"/>
          <w:color w:val="333B3E"/>
          <w:spacing w:val="-2"/>
          <w:shd w:val="clear" w:color="auto" w:fill="FFFFFF"/>
        </w:rPr>
        <w:t xml:space="preserve">, </w:t>
      </w:r>
      <w:proofErr w:type="spellStart"/>
      <w:r>
        <w:rPr>
          <w:rFonts w:cstheme="minorHAnsi"/>
          <w:color w:val="333B3E"/>
          <w:spacing w:val="-2"/>
          <w:shd w:val="clear" w:color="auto" w:fill="FFFFFF"/>
        </w:rPr>
        <w:t>llame</w:t>
      </w:r>
      <w:proofErr w:type="spellEnd"/>
      <w:r>
        <w:rPr>
          <w:rFonts w:cstheme="minorHAnsi"/>
          <w:color w:val="333B3E"/>
          <w:spacing w:val="-2"/>
          <w:shd w:val="clear" w:color="auto" w:fill="FFFFFF"/>
        </w:rPr>
        <w:t xml:space="preserve"> al 612-673-2700 - Rau </w:t>
      </w:r>
      <w:proofErr w:type="spellStart"/>
      <w:r>
        <w:rPr>
          <w:rFonts w:cstheme="minorHAnsi"/>
          <w:color w:val="333B3E"/>
          <w:spacing w:val="-2"/>
          <w:shd w:val="clear" w:color="auto" w:fill="FFFFFF"/>
        </w:rPr>
        <w:t>kev</w:t>
      </w:r>
      <w:proofErr w:type="spellEnd"/>
      <w:r>
        <w:rPr>
          <w:rFonts w:cstheme="minorHAnsi"/>
          <w:color w:val="333B3E"/>
          <w:spacing w:val="-2"/>
          <w:shd w:val="clear" w:color="auto" w:fill="FFFFFF"/>
        </w:rPr>
        <w:t xml:space="preserve"> </w:t>
      </w:r>
      <w:proofErr w:type="spellStart"/>
      <w:r>
        <w:rPr>
          <w:rFonts w:cstheme="minorHAnsi"/>
          <w:color w:val="333B3E"/>
          <w:spacing w:val="-2"/>
          <w:shd w:val="clear" w:color="auto" w:fill="FFFFFF"/>
        </w:rPr>
        <w:t>pab</w:t>
      </w:r>
      <w:proofErr w:type="spellEnd"/>
      <w:r>
        <w:rPr>
          <w:rFonts w:cstheme="minorHAnsi"/>
          <w:color w:val="333B3E"/>
          <w:spacing w:val="-2"/>
          <w:shd w:val="clear" w:color="auto" w:fill="FFFFFF"/>
        </w:rPr>
        <w:t xml:space="preserve"> 612-673-2800 - </w:t>
      </w:r>
      <w:proofErr w:type="spellStart"/>
      <w:r>
        <w:rPr>
          <w:rFonts w:cstheme="minorHAnsi"/>
          <w:color w:val="333B3E"/>
          <w:spacing w:val="-2"/>
          <w:shd w:val="clear" w:color="auto" w:fill="FFFFFF"/>
        </w:rPr>
        <w:t>Hadii</w:t>
      </w:r>
      <w:proofErr w:type="spellEnd"/>
      <w:r>
        <w:rPr>
          <w:rFonts w:cstheme="minorHAnsi"/>
          <w:color w:val="333B3E"/>
          <w:spacing w:val="-2"/>
          <w:shd w:val="clear" w:color="auto" w:fill="FFFFFF"/>
        </w:rPr>
        <w:t xml:space="preserve"> </w:t>
      </w:r>
      <w:proofErr w:type="spellStart"/>
      <w:r>
        <w:rPr>
          <w:rFonts w:cstheme="minorHAnsi"/>
          <w:color w:val="333B3E"/>
          <w:spacing w:val="-2"/>
          <w:shd w:val="clear" w:color="auto" w:fill="FFFFFF"/>
        </w:rPr>
        <w:t>aad</w:t>
      </w:r>
      <w:proofErr w:type="spellEnd"/>
      <w:r>
        <w:rPr>
          <w:rFonts w:cstheme="minorHAnsi"/>
          <w:color w:val="333B3E"/>
          <w:spacing w:val="-2"/>
          <w:shd w:val="clear" w:color="auto" w:fill="FFFFFF"/>
        </w:rPr>
        <w:t xml:space="preserve"> </w:t>
      </w:r>
      <w:proofErr w:type="spellStart"/>
      <w:r>
        <w:rPr>
          <w:rFonts w:cstheme="minorHAnsi"/>
          <w:color w:val="333B3E"/>
          <w:spacing w:val="-2"/>
          <w:shd w:val="clear" w:color="auto" w:fill="FFFFFF"/>
        </w:rPr>
        <w:t>Caawimaad</w:t>
      </w:r>
      <w:proofErr w:type="spellEnd"/>
      <w:r>
        <w:rPr>
          <w:rFonts w:cstheme="minorHAnsi"/>
          <w:color w:val="333B3E"/>
          <w:spacing w:val="-2"/>
          <w:shd w:val="clear" w:color="auto" w:fill="FFFFFF"/>
        </w:rPr>
        <w:t xml:space="preserve"> u </w:t>
      </w:r>
      <w:proofErr w:type="spellStart"/>
      <w:r>
        <w:rPr>
          <w:rFonts w:cstheme="minorHAnsi"/>
          <w:color w:val="333B3E"/>
          <w:spacing w:val="-2"/>
          <w:shd w:val="clear" w:color="auto" w:fill="FFFFFF"/>
        </w:rPr>
        <w:t>baahantahay</w:t>
      </w:r>
      <w:proofErr w:type="spellEnd"/>
      <w:r>
        <w:rPr>
          <w:rFonts w:cstheme="minorHAnsi"/>
          <w:color w:val="333B3E"/>
          <w:spacing w:val="-2"/>
          <w:shd w:val="clear" w:color="auto" w:fill="FFFFFF"/>
        </w:rPr>
        <w:t xml:space="preserve"> 612-673-3500.</w:t>
      </w:r>
    </w:p>
    <w:sectPr w:rsidR="00BD4CFE" w:rsidSect="00483A38">
      <w:footerReference w:type="default" r:id="rId11"/>
      <w:pgSz w:w="12240" w:h="15840"/>
      <w:pgMar w:top="626" w:right="1440" w:bottom="1440" w:left="1440" w:header="720" w:footer="1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30B0" w14:textId="77777777" w:rsidR="00E95795" w:rsidRDefault="00E95795" w:rsidP="00CA2015">
      <w:pPr>
        <w:spacing w:after="0" w:line="240" w:lineRule="auto"/>
      </w:pPr>
      <w:r>
        <w:separator/>
      </w:r>
    </w:p>
  </w:endnote>
  <w:endnote w:type="continuationSeparator" w:id="0">
    <w:p w14:paraId="030E0A01" w14:textId="77777777" w:rsidR="00E95795" w:rsidRDefault="00E95795" w:rsidP="00CA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96A2" w14:textId="258BCD00" w:rsidR="00696AEE" w:rsidRDefault="006E4FF4" w:rsidP="00D13284">
    <w:pPr>
      <w:pStyle w:val="Footer"/>
      <w:rPr>
        <w:b/>
        <w:bCs/>
      </w:rPr>
    </w:pPr>
    <w:r>
      <w:rPr>
        <w:b/>
        <w:bCs/>
      </w:rPr>
      <w:t>Ward</w:t>
    </w:r>
    <w:r w:rsidR="00F14D42">
      <w:rPr>
        <w:b/>
        <w:bCs/>
      </w:rPr>
      <w:t xml:space="preserve"> </w:t>
    </w:r>
    <w:r w:rsidR="00230FFF">
      <w:rPr>
        <w:b/>
        <w:bCs/>
      </w:rPr>
      <w:t>10</w:t>
    </w:r>
    <w:r>
      <w:rPr>
        <w:b/>
        <w:bCs/>
      </w:rPr>
      <w:tab/>
      <w:t>PLAN</w:t>
    </w:r>
    <w:r w:rsidR="00CB731B">
      <w:rPr>
        <w:b/>
        <w:bCs/>
      </w:rPr>
      <w:t>1</w:t>
    </w:r>
    <w:r w:rsidR="00425152">
      <w:rPr>
        <w:b/>
        <w:bCs/>
      </w:rPr>
      <w:t>7</w:t>
    </w:r>
    <w:r w:rsidR="008D0F0E">
      <w:rPr>
        <w:b/>
        <w:bCs/>
      </w:rPr>
      <w:t>3</w:t>
    </w:r>
    <w:r w:rsidR="00230FFF">
      <w:rPr>
        <w:b/>
        <w:bCs/>
      </w:rPr>
      <w:t>19</w:t>
    </w:r>
    <w:r>
      <w:rPr>
        <w:b/>
        <w:bCs/>
      </w:rPr>
      <w:tab/>
      <w:t xml:space="preserve">HPC; </w:t>
    </w:r>
    <w:r w:rsidR="008D0F0E">
      <w:rPr>
        <w:b/>
        <w:bCs/>
      </w:rPr>
      <w:t>02-26-</w:t>
    </w:r>
    <w:r w:rsidR="00F14D42">
      <w:rPr>
        <w:b/>
        <w:bCs/>
      </w:rPr>
      <w:t>24</w:t>
    </w:r>
  </w:p>
  <w:p w14:paraId="4FAABE48" w14:textId="664B8DEB" w:rsidR="006E4FF4" w:rsidRPr="002E2206" w:rsidRDefault="00230FFF" w:rsidP="00D13284">
    <w:pPr>
      <w:pStyle w:val="Footer"/>
      <w:rPr>
        <w:b/>
        <w:bCs/>
      </w:rPr>
    </w:pPr>
    <w:r>
      <w:rPr>
        <w:b/>
        <w:bCs/>
      </w:rPr>
      <w:t>Whittier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F0AD" w14:textId="77777777" w:rsidR="00E95795" w:rsidRDefault="00E95795" w:rsidP="00CA2015">
      <w:pPr>
        <w:spacing w:after="0" w:line="240" w:lineRule="auto"/>
      </w:pPr>
      <w:r>
        <w:separator/>
      </w:r>
    </w:p>
  </w:footnote>
  <w:footnote w:type="continuationSeparator" w:id="0">
    <w:p w14:paraId="51A64D48" w14:textId="77777777" w:rsidR="00E95795" w:rsidRDefault="00E95795" w:rsidP="00CA2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358"/>
    <w:multiLevelType w:val="hybridMultilevel"/>
    <w:tmpl w:val="7ECCC22A"/>
    <w:lvl w:ilvl="0" w:tplc="35F0A3B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52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71"/>
    <w:rsid w:val="00022A49"/>
    <w:rsid w:val="00043283"/>
    <w:rsid w:val="00047231"/>
    <w:rsid w:val="0007765E"/>
    <w:rsid w:val="0009389C"/>
    <w:rsid w:val="000A0B8E"/>
    <w:rsid w:val="000A2193"/>
    <w:rsid w:val="000B7E8D"/>
    <w:rsid w:val="0011185D"/>
    <w:rsid w:val="001166F9"/>
    <w:rsid w:val="001203ED"/>
    <w:rsid w:val="00130062"/>
    <w:rsid w:val="00136D59"/>
    <w:rsid w:val="00167DEE"/>
    <w:rsid w:val="001D281F"/>
    <w:rsid w:val="001D3972"/>
    <w:rsid w:val="00201C87"/>
    <w:rsid w:val="00207CCA"/>
    <w:rsid w:val="002176E3"/>
    <w:rsid w:val="00222296"/>
    <w:rsid w:val="00230FFF"/>
    <w:rsid w:val="002457CD"/>
    <w:rsid w:val="00262A1D"/>
    <w:rsid w:val="00263FBB"/>
    <w:rsid w:val="0029158E"/>
    <w:rsid w:val="00293EE2"/>
    <w:rsid w:val="002A28D3"/>
    <w:rsid w:val="002A36BB"/>
    <w:rsid w:val="002A40E0"/>
    <w:rsid w:val="002B44B8"/>
    <w:rsid w:val="002C7CEE"/>
    <w:rsid w:val="002E2206"/>
    <w:rsid w:val="002E521E"/>
    <w:rsid w:val="00311ABA"/>
    <w:rsid w:val="00314BA0"/>
    <w:rsid w:val="00335138"/>
    <w:rsid w:val="00335389"/>
    <w:rsid w:val="00347DE0"/>
    <w:rsid w:val="00365CDD"/>
    <w:rsid w:val="003760A2"/>
    <w:rsid w:val="00390E69"/>
    <w:rsid w:val="003E375B"/>
    <w:rsid w:val="00405CC5"/>
    <w:rsid w:val="00425152"/>
    <w:rsid w:val="00445829"/>
    <w:rsid w:val="004530C6"/>
    <w:rsid w:val="00483A38"/>
    <w:rsid w:val="0048612B"/>
    <w:rsid w:val="00487481"/>
    <w:rsid w:val="004C6C7F"/>
    <w:rsid w:val="004E5955"/>
    <w:rsid w:val="004F2C72"/>
    <w:rsid w:val="00534C78"/>
    <w:rsid w:val="00537B8C"/>
    <w:rsid w:val="00540CC8"/>
    <w:rsid w:val="005A4C30"/>
    <w:rsid w:val="005B2087"/>
    <w:rsid w:val="005B2417"/>
    <w:rsid w:val="005C6734"/>
    <w:rsid w:val="005E278D"/>
    <w:rsid w:val="006020FD"/>
    <w:rsid w:val="00602D83"/>
    <w:rsid w:val="00631EAA"/>
    <w:rsid w:val="0066422D"/>
    <w:rsid w:val="00683ED8"/>
    <w:rsid w:val="00693100"/>
    <w:rsid w:val="00696AEE"/>
    <w:rsid w:val="006A17B9"/>
    <w:rsid w:val="006E4FF4"/>
    <w:rsid w:val="007062B8"/>
    <w:rsid w:val="00744B7A"/>
    <w:rsid w:val="007D5B1B"/>
    <w:rsid w:val="00820A85"/>
    <w:rsid w:val="00852E3E"/>
    <w:rsid w:val="008836B4"/>
    <w:rsid w:val="00886326"/>
    <w:rsid w:val="008B3434"/>
    <w:rsid w:val="008B5289"/>
    <w:rsid w:val="008C70AE"/>
    <w:rsid w:val="008D0F0E"/>
    <w:rsid w:val="008D2B24"/>
    <w:rsid w:val="008D332E"/>
    <w:rsid w:val="008F2146"/>
    <w:rsid w:val="00901669"/>
    <w:rsid w:val="00901F72"/>
    <w:rsid w:val="009342E8"/>
    <w:rsid w:val="00971D5D"/>
    <w:rsid w:val="009875A1"/>
    <w:rsid w:val="00987EB7"/>
    <w:rsid w:val="009936E7"/>
    <w:rsid w:val="009F34B8"/>
    <w:rsid w:val="00A00221"/>
    <w:rsid w:val="00A1110A"/>
    <w:rsid w:val="00A20284"/>
    <w:rsid w:val="00A3724D"/>
    <w:rsid w:val="00A44336"/>
    <w:rsid w:val="00A60C2A"/>
    <w:rsid w:val="00A74B97"/>
    <w:rsid w:val="00AB33FD"/>
    <w:rsid w:val="00AB5C9F"/>
    <w:rsid w:val="00AC46F0"/>
    <w:rsid w:val="00AC5000"/>
    <w:rsid w:val="00AC5B51"/>
    <w:rsid w:val="00AE6FA6"/>
    <w:rsid w:val="00B4034E"/>
    <w:rsid w:val="00B45838"/>
    <w:rsid w:val="00B510DD"/>
    <w:rsid w:val="00B72071"/>
    <w:rsid w:val="00BB180B"/>
    <w:rsid w:val="00BC15C7"/>
    <w:rsid w:val="00BD003E"/>
    <w:rsid w:val="00BD4CFE"/>
    <w:rsid w:val="00BD5951"/>
    <w:rsid w:val="00C01ABE"/>
    <w:rsid w:val="00C05040"/>
    <w:rsid w:val="00C056A3"/>
    <w:rsid w:val="00C14ECC"/>
    <w:rsid w:val="00C16FDF"/>
    <w:rsid w:val="00C80D61"/>
    <w:rsid w:val="00C81EAB"/>
    <w:rsid w:val="00C95BBE"/>
    <w:rsid w:val="00CA07C6"/>
    <w:rsid w:val="00CA2015"/>
    <w:rsid w:val="00CA76D9"/>
    <w:rsid w:val="00CB21A3"/>
    <w:rsid w:val="00CB731B"/>
    <w:rsid w:val="00CD730B"/>
    <w:rsid w:val="00CE0D35"/>
    <w:rsid w:val="00CE205C"/>
    <w:rsid w:val="00D01AED"/>
    <w:rsid w:val="00D01BB8"/>
    <w:rsid w:val="00D050DA"/>
    <w:rsid w:val="00D13284"/>
    <w:rsid w:val="00D25C45"/>
    <w:rsid w:val="00D44197"/>
    <w:rsid w:val="00D46783"/>
    <w:rsid w:val="00D7646D"/>
    <w:rsid w:val="00D76B2A"/>
    <w:rsid w:val="00D94004"/>
    <w:rsid w:val="00D9673A"/>
    <w:rsid w:val="00DA2324"/>
    <w:rsid w:val="00DB2DC5"/>
    <w:rsid w:val="00DD3625"/>
    <w:rsid w:val="00DE527C"/>
    <w:rsid w:val="00DF175C"/>
    <w:rsid w:val="00E1083C"/>
    <w:rsid w:val="00E85FDD"/>
    <w:rsid w:val="00E95795"/>
    <w:rsid w:val="00E97008"/>
    <w:rsid w:val="00EA5D0D"/>
    <w:rsid w:val="00EC664C"/>
    <w:rsid w:val="00ED6D18"/>
    <w:rsid w:val="00F016E9"/>
    <w:rsid w:val="00F02D7B"/>
    <w:rsid w:val="00F05F00"/>
    <w:rsid w:val="00F14D42"/>
    <w:rsid w:val="00F32021"/>
    <w:rsid w:val="00F41CF1"/>
    <w:rsid w:val="00F43FFF"/>
    <w:rsid w:val="00F6163A"/>
    <w:rsid w:val="00F8486A"/>
    <w:rsid w:val="00FE055E"/>
    <w:rsid w:val="00FF2260"/>
    <w:rsid w:val="00FF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7A26C"/>
  <w15:chartTrackingRefBased/>
  <w15:docId w15:val="{A1D36632-6F72-4C97-8699-5F069C10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D83"/>
    <w:rPr>
      <w:color w:val="0000FF" w:themeColor="hyperlink"/>
      <w:u w:val="single"/>
    </w:rPr>
  </w:style>
  <w:style w:type="character" w:styleId="UnresolvedMention">
    <w:name w:val="Unresolved Mention"/>
    <w:basedOn w:val="DefaultParagraphFont"/>
    <w:uiPriority w:val="99"/>
    <w:semiHidden/>
    <w:unhideWhenUsed/>
    <w:rsid w:val="00602D83"/>
    <w:rPr>
      <w:color w:val="808080"/>
      <w:shd w:val="clear" w:color="auto" w:fill="E6E6E6"/>
    </w:rPr>
  </w:style>
  <w:style w:type="table" w:styleId="TableGrid">
    <w:name w:val="Table Grid"/>
    <w:basedOn w:val="TableNormal"/>
    <w:uiPriority w:val="59"/>
    <w:rsid w:val="00A0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015"/>
  </w:style>
  <w:style w:type="paragraph" w:styleId="Footer">
    <w:name w:val="footer"/>
    <w:basedOn w:val="Normal"/>
    <w:link w:val="FooterChar"/>
    <w:uiPriority w:val="99"/>
    <w:unhideWhenUsed/>
    <w:rsid w:val="00CA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15"/>
  </w:style>
  <w:style w:type="paragraph" w:styleId="BalloonText">
    <w:name w:val="Balloon Text"/>
    <w:basedOn w:val="Normal"/>
    <w:link w:val="BalloonTextChar"/>
    <w:uiPriority w:val="99"/>
    <w:semiHidden/>
    <w:unhideWhenUsed/>
    <w:rsid w:val="00CA2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15"/>
    <w:rPr>
      <w:rFonts w:ascii="Segoe UI" w:hAnsi="Segoe UI" w:cs="Segoe UI"/>
      <w:sz w:val="18"/>
      <w:szCs w:val="18"/>
    </w:rPr>
  </w:style>
  <w:style w:type="paragraph" w:styleId="BodyTextIndent">
    <w:name w:val="Body Text Indent"/>
    <w:basedOn w:val="Normal"/>
    <w:link w:val="BodyTextIndentChar"/>
    <w:rsid w:val="00EA5D0D"/>
    <w:pPr>
      <w:spacing w:after="0" w:line="360" w:lineRule="auto"/>
      <w:ind w:right="-1080" w:hanging="1170"/>
      <w:jc w:val="center"/>
    </w:pPr>
    <w:rPr>
      <w:rFonts w:ascii="Times New Roman" w:eastAsia="Times New Roman" w:hAnsi="Times New Roman" w:cs="Times New Roman"/>
      <w:b/>
      <w:sz w:val="32"/>
      <w:szCs w:val="20"/>
    </w:rPr>
  </w:style>
  <w:style w:type="character" w:customStyle="1" w:styleId="BodyTextIndentChar">
    <w:name w:val="Body Text Indent Char"/>
    <w:basedOn w:val="DefaultParagraphFont"/>
    <w:link w:val="BodyTextIndent"/>
    <w:rsid w:val="00EA5D0D"/>
    <w:rPr>
      <w:rFonts w:ascii="Times New Roman" w:eastAsia="Times New Roman" w:hAnsi="Times New Roman" w:cs="Times New Roman"/>
      <w:b/>
      <w:sz w:val="32"/>
      <w:szCs w:val="20"/>
    </w:rPr>
  </w:style>
  <w:style w:type="character" w:styleId="Strong">
    <w:name w:val="Strong"/>
    <w:basedOn w:val="DefaultParagraphFont"/>
    <w:uiPriority w:val="22"/>
    <w:qFormat/>
    <w:rsid w:val="00BD4CFE"/>
    <w:rPr>
      <w:b/>
      <w:bCs/>
    </w:rPr>
  </w:style>
  <w:style w:type="paragraph" w:styleId="ListParagraph">
    <w:name w:val="List Paragraph"/>
    <w:basedOn w:val="Normal"/>
    <w:uiPriority w:val="34"/>
    <w:qFormat/>
    <w:rsid w:val="00B510DD"/>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8616">
      <w:bodyDiv w:val="1"/>
      <w:marLeft w:val="0"/>
      <w:marRight w:val="0"/>
      <w:marTop w:val="0"/>
      <w:marBottom w:val="0"/>
      <w:divBdr>
        <w:top w:val="none" w:sz="0" w:space="0" w:color="auto"/>
        <w:left w:val="none" w:sz="0" w:space="0" w:color="auto"/>
        <w:bottom w:val="none" w:sz="0" w:space="0" w:color="auto"/>
        <w:right w:val="none" w:sz="0" w:space="0" w:color="auto"/>
      </w:divBdr>
    </w:div>
    <w:div w:id="1375273697">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bert.Skalecki@minneapolismn.gov" TargetMode="External"/><Relationship Id="rId4" Type="http://schemas.openxmlformats.org/officeDocument/2006/relationships/settings" Target="settings.xml"/><Relationship Id="rId9" Type="http://schemas.openxmlformats.org/officeDocument/2006/relationships/hyperlink" Target="http://www.minneapolismn.gov/meetings/hpc/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EBED-E586-4C91-A87B-1FC346D7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Kusz</dc:creator>
  <cp:keywords/>
  <dc:description/>
  <cp:lastModifiedBy>Roberts, Elena (she/her/hers)</cp:lastModifiedBy>
  <cp:revision>3</cp:revision>
  <cp:lastPrinted>2023-04-11T13:09:00Z</cp:lastPrinted>
  <dcterms:created xsi:type="dcterms:W3CDTF">2024-02-06T17:12:00Z</dcterms:created>
  <dcterms:modified xsi:type="dcterms:W3CDTF">2024-02-06T17:56:00Z</dcterms:modified>
</cp:coreProperties>
</file>